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EF" w:rsidRPr="00452EEF" w:rsidRDefault="00452EEF" w:rsidP="00452EEF">
      <w:pPr>
        <w:spacing w:after="0" w:line="240" w:lineRule="atLeast"/>
        <w:jc w:val="center"/>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TAŞINMAZ MAL SATILACAKTIR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b/>
          <w:bCs/>
          <w:color w:val="0000FF"/>
          <w:sz w:val="18"/>
          <w:szCs w:val="18"/>
          <w:lang w:eastAsia="tr-TR"/>
        </w:rPr>
        <w:t>İzmir Seferihisar Belediye Başkanlığından:</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szCs w:val="18"/>
          <w:lang w:eastAsia="tr-TR"/>
        </w:rPr>
        <w:t>İli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İzmir</w:t>
      </w:r>
      <w:proofErr w:type="gramEnd"/>
    </w:p>
    <w:p w:rsidR="00452EEF" w:rsidRPr="00452EEF" w:rsidRDefault="00452EEF" w:rsidP="00452EEF">
      <w:pPr>
        <w:spacing w:after="0" w:line="240" w:lineRule="atLeast"/>
        <w:ind w:left="2835" w:hanging="2268"/>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szCs w:val="18"/>
          <w:lang w:eastAsia="tr-TR"/>
        </w:rPr>
        <w:t>İlçesi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Seferihisar</w:t>
      </w:r>
      <w:proofErr w:type="gramEnd"/>
    </w:p>
    <w:p w:rsidR="00452EEF" w:rsidRPr="00452EEF" w:rsidRDefault="00452EEF" w:rsidP="00452EEF">
      <w:pPr>
        <w:spacing w:after="0" w:line="240" w:lineRule="atLeast"/>
        <w:ind w:left="2835" w:hanging="2268"/>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szCs w:val="18"/>
          <w:lang w:eastAsia="tr-TR"/>
        </w:rPr>
        <w:t>Kurum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Seferihisar</w:t>
      </w:r>
      <w:proofErr w:type="gramEnd"/>
      <w:r w:rsidRPr="00452EEF">
        <w:rPr>
          <w:rFonts w:ascii="Times New Roman" w:eastAsia="Times New Roman" w:hAnsi="Times New Roman" w:cs="Times New Roman"/>
          <w:color w:val="000000"/>
          <w:sz w:val="18"/>
          <w:szCs w:val="18"/>
          <w:lang w:eastAsia="tr-TR"/>
        </w:rPr>
        <w:t xml:space="preserve"> Belediye Başkanlığı</w:t>
      </w:r>
    </w:p>
    <w:p w:rsidR="00452EEF" w:rsidRPr="00452EEF" w:rsidRDefault="00452EEF" w:rsidP="00452EEF">
      <w:pPr>
        <w:spacing w:after="0" w:line="240" w:lineRule="atLeast"/>
        <w:ind w:left="2835" w:hanging="2268"/>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İşin Adı/Konusu/</w:t>
      </w:r>
      <w:proofErr w:type="gramStart"/>
      <w:r w:rsidRPr="00452EEF">
        <w:rPr>
          <w:rFonts w:ascii="Times New Roman" w:eastAsia="Times New Roman" w:hAnsi="Times New Roman" w:cs="Times New Roman"/>
          <w:color w:val="000000"/>
          <w:sz w:val="18"/>
          <w:szCs w:val="18"/>
          <w:lang w:eastAsia="tr-TR"/>
        </w:rPr>
        <w:t>Cinsi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Taşınmaz</w:t>
      </w:r>
      <w:proofErr w:type="gramEnd"/>
      <w:r w:rsidRPr="00452EEF">
        <w:rPr>
          <w:rFonts w:ascii="Times New Roman" w:eastAsia="Times New Roman" w:hAnsi="Times New Roman" w:cs="Times New Roman"/>
          <w:color w:val="000000"/>
          <w:sz w:val="18"/>
          <w:szCs w:val="18"/>
          <w:lang w:eastAsia="tr-TR"/>
        </w:rPr>
        <w:t xml:space="preserve"> mal satılacaktır.</w:t>
      </w:r>
    </w:p>
    <w:p w:rsidR="00452EEF" w:rsidRPr="00452EEF" w:rsidRDefault="00452EEF" w:rsidP="00452EEF">
      <w:pPr>
        <w:spacing w:after="0" w:line="240" w:lineRule="atLeast"/>
        <w:ind w:left="2835" w:hanging="2268"/>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 xml:space="preserve">İhale Tarihi&amp; </w:t>
      </w:r>
      <w:proofErr w:type="gramStart"/>
      <w:r w:rsidRPr="00452EEF">
        <w:rPr>
          <w:rFonts w:ascii="Times New Roman" w:eastAsia="Times New Roman" w:hAnsi="Times New Roman" w:cs="Times New Roman"/>
          <w:color w:val="000000"/>
          <w:sz w:val="18"/>
          <w:szCs w:val="18"/>
          <w:lang w:eastAsia="tr-TR"/>
        </w:rPr>
        <w:t>Saati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05</w:t>
      </w:r>
      <w:proofErr w:type="gramEnd"/>
      <w:r w:rsidRPr="00452EEF">
        <w:rPr>
          <w:rFonts w:ascii="Times New Roman" w:eastAsia="Times New Roman" w:hAnsi="Times New Roman" w:cs="Times New Roman"/>
          <w:color w:val="000000"/>
          <w:sz w:val="18"/>
          <w:lang w:eastAsia="tr-TR"/>
        </w:rPr>
        <w:t>/04/2017 </w:t>
      </w:r>
      <w:r w:rsidRPr="00452EEF">
        <w:rPr>
          <w:rFonts w:ascii="Times New Roman" w:eastAsia="Times New Roman" w:hAnsi="Times New Roman" w:cs="Times New Roman"/>
          <w:color w:val="000000"/>
          <w:sz w:val="18"/>
          <w:szCs w:val="18"/>
          <w:lang w:eastAsia="tr-TR"/>
        </w:rPr>
        <w:t>(Beş Nisan</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ikibinonyedi</w:t>
      </w:r>
      <w:proofErr w:type="spellEnd"/>
      <w:r w:rsidRPr="00452EEF">
        <w:rPr>
          <w:rFonts w:ascii="Times New Roman" w:eastAsia="Times New Roman" w:hAnsi="Times New Roman" w:cs="Times New Roman"/>
          <w:color w:val="000000"/>
          <w:sz w:val="18"/>
          <w:szCs w:val="18"/>
          <w:lang w:eastAsia="tr-TR"/>
        </w:rPr>
        <w:t>) Çarşamba Günü Saat: 11.00 (on bir)</w:t>
      </w:r>
    </w:p>
    <w:p w:rsidR="00452EEF" w:rsidRPr="00452EEF" w:rsidRDefault="00452EEF" w:rsidP="00452EEF">
      <w:pPr>
        <w:spacing w:after="0" w:line="240" w:lineRule="atLeast"/>
        <w:ind w:left="2835" w:hanging="2268"/>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 xml:space="preserve">İhale </w:t>
      </w:r>
      <w:proofErr w:type="gramStart"/>
      <w:r w:rsidRPr="00452EEF">
        <w:rPr>
          <w:rFonts w:ascii="Times New Roman" w:eastAsia="Times New Roman" w:hAnsi="Times New Roman" w:cs="Times New Roman"/>
          <w:color w:val="000000"/>
          <w:sz w:val="18"/>
          <w:szCs w:val="18"/>
          <w:lang w:eastAsia="tr-TR"/>
        </w:rPr>
        <w:t>Usulü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w:t>
      </w:r>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2886</w:t>
      </w:r>
      <w:proofErr w:type="gramEnd"/>
      <w:r w:rsidRPr="00452EEF">
        <w:rPr>
          <w:rFonts w:ascii="Times New Roman" w:eastAsia="Times New Roman" w:hAnsi="Times New Roman" w:cs="Times New Roman"/>
          <w:color w:val="000000"/>
          <w:sz w:val="18"/>
          <w:szCs w:val="18"/>
          <w:lang w:eastAsia="tr-TR"/>
        </w:rPr>
        <w:t xml:space="preserve"> sayılı Kanunun 36.maddesine göre 37 - 43. Maddelerinde belirtilen Kapalı Teklif Usulü</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1. Mülkiyeti Belediyemize ait taşınmaz 2886 sayılı Kanunun 36.maddesine göre 37-43. Maddelerinde belirtilen şekilde kapalı teklif usulü ile satılacaktır.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2. İhale kapsamında aşağıda bilgileri bulunan taşınmazın çıplak mülkiyet hakkı 14.000.000,00 TL (On dört Milyon Türk Lirası) muhammen bedelle satılacaktır. İhale bedeli peşin olarak ödenecektir. İhale bedelinin tamamı ödenmeden tapuda ferağ verilmeyecektir.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Tapu Bilgileri: Seferihisar Belediye Başkanlığı mülkiyetindeki Tapunun İzmir İli Seferihisar İlçesi Sığacık Mahallesi 776 ada 1 parselinde kayıtlı 62.162,00 m² yüzölçümlü arsa vasfında taşınmaz. AÇIKLAMA: Taşınmaz üzerinde</w:t>
      </w:r>
      <w:r w:rsidRPr="00452EEF">
        <w:rPr>
          <w:rFonts w:ascii="Times New Roman" w:eastAsia="Times New Roman" w:hAnsi="Times New Roman" w:cs="Times New Roman"/>
          <w:color w:val="000000"/>
          <w:sz w:val="18"/>
          <w:lang w:eastAsia="tr-TR"/>
        </w:rPr>
        <w:t> </w:t>
      </w:r>
      <w:proofErr w:type="gramStart"/>
      <w:r w:rsidRPr="00452EEF">
        <w:rPr>
          <w:rFonts w:ascii="Times New Roman" w:eastAsia="Times New Roman" w:hAnsi="Times New Roman" w:cs="Times New Roman"/>
          <w:color w:val="000000"/>
          <w:sz w:val="18"/>
          <w:lang w:eastAsia="tr-TR"/>
        </w:rPr>
        <w:t>08/11/1990</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tarih ve 2364 yevmiye no.lu Güneş Turizm Sanayi İnşaat ve Ticaret A.Ş. Lehine Başlangıç tarihi 08/11/1990 tarihli 41 yıllık Müstakil ve daimi irtifak hakkı vardır.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İmar durumu: 3. Derece Arkeolojik Sit Alanında olup; 1/1000 Ölçekli Koruma Amaçlı İmar Planında Turizm Tesis alanıdır. Yapılaşma koşulları Otel olması durumunda; E:0,50</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Hmax</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10m (3 kat), Tatil Köyü olması durumunda; E:0,30</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Hmax</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6,50 m (iki kat) şeklindedir.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Taşınmaz üzerinde 150 Odalı Otel bulunmaktadır.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3. İhale yukarıda belirtilen gün ve saatte Seferihisar Belediye Başkanlığında Belediye Encümeni huzurunda yapılacaktır. Komisyon gerekçesini kararda belirtmek üzere ihaleyi yapıp yapmamakta serbesttir.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4. İhaleye ilişkin şartname Belediyemiz Yazı İşleri Müdürlüğünden mesai saatleri</w:t>
      </w:r>
      <w:r w:rsidRPr="00452EEF">
        <w:rPr>
          <w:rFonts w:ascii="Times New Roman" w:eastAsia="Times New Roman" w:hAnsi="Times New Roman" w:cs="Times New Roman"/>
          <w:color w:val="000000"/>
          <w:sz w:val="18"/>
          <w:lang w:eastAsia="tr-TR"/>
        </w:rPr>
        <w:t> </w:t>
      </w:r>
      <w:proofErr w:type="gramStart"/>
      <w:r w:rsidRPr="00452EEF">
        <w:rPr>
          <w:rFonts w:ascii="Times New Roman" w:eastAsia="Times New Roman" w:hAnsi="Times New Roman" w:cs="Times New Roman"/>
          <w:color w:val="000000"/>
          <w:sz w:val="18"/>
          <w:lang w:eastAsia="tr-TR"/>
        </w:rPr>
        <w:t>dahilinde</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ücretsiz görülebilir ve 200 TL karşılığında temin edilebilir. İhaleye katılacakların şartname bedelini yatırmaları zorunludur.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5. Postayla yapılacak başvurular için adresimiz Seferihisar Belediyesi Yazı İşleri Müdürlüğü</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Camikebir</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Mahallesi 52/1 Sok. No.</w:t>
      </w:r>
      <w:r w:rsidRPr="00452EEF">
        <w:rPr>
          <w:rFonts w:ascii="Times New Roman" w:eastAsia="Times New Roman" w:hAnsi="Times New Roman" w:cs="Times New Roman"/>
          <w:color w:val="000000"/>
          <w:sz w:val="18"/>
          <w:lang w:eastAsia="tr-TR"/>
        </w:rPr>
        <w:t> 14   Seferihisar</w:t>
      </w:r>
      <w:r w:rsidRPr="00452EEF">
        <w:rPr>
          <w:rFonts w:ascii="Times New Roman" w:eastAsia="Times New Roman" w:hAnsi="Times New Roman" w:cs="Times New Roman"/>
          <w:color w:val="000000"/>
          <w:sz w:val="18"/>
          <w:szCs w:val="18"/>
          <w:lang w:eastAsia="tr-TR"/>
        </w:rPr>
        <w:t>/</w:t>
      </w:r>
      <w:proofErr w:type="spellStart"/>
      <w:r w:rsidRPr="00452EEF">
        <w:rPr>
          <w:rFonts w:ascii="Times New Roman" w:eastAsia="Times New Roman" w:hAnsi="Times New Roman" w:cs="Times New Roman"/>
          <w:color w:val="000000"/>
          <w:sz w:val="18"/>
          <w:lang w:eastAsia="tr-TR"/>
        </w:rPr>
        <w:t>İZMİR’dir</w:t>
      </w:r>
      <w:proofErr w:type="spellEnd"/>
      <w:r w:rsidRPr="00452EEF">
        <w:rPr>
          <w:rFonts w:ascii="Times New Roman" w:eastAsia="Times New Roman" w:hAnsi="Times New Roman" w:cs="Times New Roman"/>
          <w:color w:val="000000"/>
          <w:sz w:val="18"/>
          <w:szCs w:val="18"/>
          <w:lang w:eastAsia="tr-TR"/>
        </w:rPr>
        <w:t>.</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6. Telgraf veya faksla yapılacak müracaatla ve postada meydana gelebilecek gecikmeler kabul edilmeyecektir.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7. “SON TEKLİFLER İHALEDE HAZIR BULUNAN İSTEKLİLERDEN’’ alınacağı için isteklilerin ihalede hazır bulunmaları gerekmektedir.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8. İhaleye katılabilmek için gerekli belgeler aşağıdaki gibidir;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2886 sayılı Kanunun 36. maddesine göre usulüne göre hazırlanmış,</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a</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Dış Zarf (İdari Şartname madde:11 de belirtilen şekliyle)</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b</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İç Zarf (İdari Şartname madde:11 de belirtilen şekliyle)</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c</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Teklif Mektubu (İdari şartname ekinde bulunan örneğe uygun)</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d</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Kanuni ikametgah sahibi olmak (İkametgah ilmühaberi/yerleşim yeri belgesi/adres beyanı)</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e</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Nüfus sureti (gerçek kişiler için)</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f</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Muhammen bedelin %3ü oranında, 420.000,00 TL (</w:t>
      </w:r>
      <w:proofErr w:type="spellStart"/>
      <w:r w:rsidRPr="00452EEF">
        <w:rPr>
          <w:rFonts w:ascii="Times New Roman" w:eastAsia="Times New Roman" w:hAnsi="Times New Roman" w:cs="Times New Roman"/>
          <w:color w:val="000000"/>
          <w:sz w:val="18"/>
          <w:lang w:eastAsia="tr-TR"/>
        </w:rPr>
        <w:t>Dörtyüzyirmi</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Bin Türk Lirası) tutarında</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gecici</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teminat yatırmak. (Şartname 8. Maddede belirtildiği şekilde.)</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g</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Şartname alındı makbuzu</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h</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Başkası adına ihaleye katılacaklar için usulüne uygun olarak düzenlenmiş noter tasdikli vekaletname</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ı</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Tüzel Kişiler ihaleye katılacaksa, Ticaret ve Sanayi Odasından veya ilgili Esnaf ve Sanatkarlar Odasından kayıtlı olduğunu gösteren ihalenin yapıldığı yıl içinde alınmış belge</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i</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Gerçek kişi olması halinde, noter tasdikli imza beyannamesi</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j</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Tüzel kişi olması halinde, İlgilisine göre tüzel kişiliğin ortakları, üyeleri veya kurucuları ile tüzel kişiliğin yönetimindeki görevleri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52EEF">
        <w:rPr>
          <w:rFonts w:ascii="Times New Roman" w:eastAsia="Times New Roman" w:hAnsi="Times New Roman" w:cs="Times New Roman"/>
          <w:color w:val="000000"/>
          <w:sz w:val="18"/>
          <w:lang w:eastAsia="tr-TR"/>
        </w:rPr>
        <w:t>k</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 Tüzel kişilik adına ihaleye katılacak veya teklifte bulunacak kişilerin tüzel kişiliği temsile yetkili olduklarını gösterir noterlikçe tasdik edilmiş yetki belgesi.</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Tüzel kişi olması halinde, şirket ortaklarının hisse durumlarını ve şirketteki görevlerini belirten, son durumu gösteren Ticaret Sicil Gazetesinin aslı veya noter</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tastikli</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örneği ile tüzel kişiliğin noter</w:t>
      </w:r>
      <w:r w:rsidRPr="00452EEF">
        <w:rPr>
          <w:rFonts w:ascii="Times New Roman" w:eastAsia="Times New Roman" w:hAnsi="Times New Roman" w:cs="Times New Roman"/>
          <w:color w:val="000000"/>
          <w:sz w:val="18"/>
          <w:lang w:eastAsia="tr-TR"/>
        </w:rPr>
        <w:t> </w:t>
      </w:r>
      <w:proofErr w:type="spellStart"/>
      <w:r w:rsidRPr="00452EEF">
        <w:rPr>
          <w:rFonts w:ascii="Times New Roman" w:eastAsia="Times New Roman" w:hAnsi="Times New Roman" w:cs="Times New Roman"/>
          <w:color w:val="000000"/>
          <w:sz w:val="18"/>
          <w:lang w:eastAsia="tr-TR"/>
        </w:rPr>
        <w:t>tastikli</w:t>
      </w:r>
      <w:proofErr w:type="spell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imza sirküleri</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Madde 9. İsteklilerin; ihaleye katılabilmek için belirtilen belgeler, belediyeden temin edecekleri şartname ve şartname ekleri ile birlikte ihale dosyalarını</w:t>
      </w:r>
      <w:r w:rsidRPr="00452EEF">
        <w:rPr>
          <w:rFonts w:ascii="Times New Roman" w:eastAsia="Times New Roman" w:hAnsi="Times New Roman" w:cs="Times New Roman"/>
          <w:color w:val="000000"/>
          <w:sz w:val="18"/>
          <w:lang w:eastAsia="tr-TR"/>
        </w:rPr>
        <w:t> </w:t>
      </w:r>
      <w:proofErr w:type="gramStart"/>
      <w:r w:rsidRPr="00452EEF">
        <w:rPr>
          <w:rFonts w:ascii="Times New Roman" w:eastAsia="Times New Roman" w:hAnsi="Times New Roman" w:cs="Times New Roman"/>
          <w:color w:val="000000"/>
          <w:sz w:val="18"/>
          <w:lang w:eastAsia="tr-TR"/>
        </w:rPr>
        <w:t>05/04/2017</w:t>
      </w:r>
      <w:proofErr w:type="gramEnd"/>
      <w:r w:rsidRPr="00452EEF">
        <w:rPr>
          <w:rFonts w:ascii="Times New Roman" w:eastAsia="Times New Roman" w:hAnsi="Times New Roman" w:cs="Times New Roman"/>
          <w:color w:val="000000"/>
          <w:sz w:val="18"/>
          <w:lang w:eastAsia="tr-TR"/>
        </w:rPr>
        <w:t> </w:t>
      </w:r>
      <w:r w:rsidRPr="00452EEF">
        <w:rPr>
          <w:rFonts w:ascii="Times New Roman" w:eastAsia="Times New Roman" w:hAnsi="Times New Roman" w:cs="Times New Roman"/>
          <w:color w:val="000000"/>
          <w:sz w:val="18"/>
          <w:szCs w:val="18"/>
          <w:lang w:eastAsia="tr-TR"/>
        </w:rPr>
        <w:t>Tarih ve Saat:10:30’a kadar Seferihisar Belediyesi Yazı İşleri Müdürlüğüne teslim etmeleri zorunludur.</w:t>
      </w:r>
    </w:p>
    <w:p w:rsidR="00452EEF" w:rsidRPr="00452EEF" w:rsidRDefault="00452EEF" w:rsidP="00452EEF">
      <w:pPr>
        <w:spacing w:after="0" w:line="240" w:lineRule="atLeast"/>
        <w:ind w:firstLine="567"/>
        <w:jc w:val="both"/>
        <w:rPr>
          <w:rFonts w:ascii="Times New Roman" w:eastAsia="Times New Roman" w:hAnsi="Times New Roman" w:cs="Times New Roman"/>
          <w:color w:val="000000"/>
          <w:sz w:val="20"/>
          <w:szCs w:val="20"/>
          <w:lang w:eastAsia="tr-TR"/>
        </w:rPr>
      </w:pPr>
      <w:r w:rsidRPr="00452EEF">
        <w:rPr>
          <w:rFonts w:ascii="Times New Roman" w:eastAsia="Times New Roman" w:hAnsi="Times New Roman" w:cs="Times New Roman"/>
          <w:color w:val="000000"/>
          <w:sz w:val="18"/>
          <w:szCs w:val="18"/>
          <w:lang w:eastAsia="tr-TR"/>
        </w:rPr>
        <w:t>İlan olunur.</w:t>
      </w:r>
    </w:p>
    <w:p w:rsidR="00496723" w:rsidRDefault="00496723"/>
    <w:sectPr w:rsidR="00496723" w:rsidSect="00496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52EEF"/>
    <w:rsid w:val="00452EEF"/>
    <w:rsid w:val="004967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52EEF"/>
  </w:style>
  <w:style w:type="character" w:customStyle="1" w:styleId="grame">
    <w:name w:val="grame"/>
    <w:basedOn w:val="VarsaylanParagrafYazTipi"/>
    <w:rsid w:val="00452EEF"/>
  </w:style>
  <w:style w:type="character" w:customStyle="1" w:styleId="spelle">
    <w:name w:val="spelle"/>
    <w:basedOn w:val="VarsaylanParagrafYazTipi"/>
    <w:rsid w:val="00452EEF"/>
  </w:style>
</w:styles>
</file>

<file path=word/webSettings.xml><?xml version="1.0" encoding="utf-8"?>
<w:webSettings xmlns:r="http://schemas.openxmlformats.org/officeDocument/2006/relationships" xmlns:w="http://schemas.openxmlformats.org/wordprocessingml/2006/main">
  <w:divs>
    <w:div w:id="11642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2017-03-22T06:08:00Z</dcterms:created>
  <dcterms:modified xsi:type="dcterms:W3CDTF">2017-03-22T06:08:00Z</dcterms:modified>
</cp:coreProperties>
</file>